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E1F8D" w14:textId="2E3747CD" w:rsidR="002E2009" w:rsidRPr="003532B9" w:rsidRDefault="00ED3D3E" w:rsidP="00584B2B">
      <w:pPr>
        <w:spacing w:after="0" w:line="240" w:lineRule="auto"/>
        <w:jc w:val="both"/>
        <w:rPr>
          <w:rFonts w:ascii="Book Antiqua" w:hAnsi="Book Antiqua"/>
          <w:b/>
          <w:bCs/>
          <w:color w:val="0000FF"/>
          <w:szCs w:val="22"/>
        </w:rPr>
      </w:pPr>
      <w:r w:rsidRPr="00BC7FB9">
        <w:rPr>
          <w:rFonts w:ascii="Book Antiqua" w:hAnsi="Book Antiqua" w:cs="Times New Roman"/>
          <w:b/>
          <w:bCs/>
          <w:szCs w:val="22"/>
        </w:rPr>
        <w:t>Re-</w:t>
      </w:r>
      <w:proofErr w:type="spellStart"/>
      <w:r w:rsidRPr="00BC7FB9">
        <w:rPr>
          <w:rFonts w:ascii="Book Antiqua" w:hAnsi="Book Antiqua" w:cs="Times New Roman"/>
          <w:b/>
          <w:bCs/>
          <w:szCs w:val="22"/>
        </w:rPr>
        <w:t>conductoring</w:t>
      </w:r>
      <w:proofErr w:type="spellEnd"/>
      <w:r w:rsidRPr="00BC7FB9">
        <w:rPr>
          <w:rFonts w:ascii="Book Antiqua" w:hAnsi="Book Antiqua" w:cs="Times New Roman"/>
          <w:b/>
          <w:bCs/>
          <w:szCs w:val="22"/>
        </w:rPr>
        <w:t xml:space="preserve"> Package OH01 associated with Transmission Scheme for evacuation of power from </w:t>
      </w:r>
      <w:proofErr w:type="spellStart"/>
      <w:r w:rsidRPr="00BC7FB9">
        <w:rPr>
          <w:rFonts w:ascii="Book Antiqua" w:hAnsi="Book Antiqua" w:cs="Times New Roman"/>
          <w:b/>
          <w:bCs/>
          <w:szCs w:val="22"/>
        </w:rPr>
        <w:t>Ratle</w:t>
      </w:r>
      <w:proofErr w:type="spellEnd"/>
      <w:r w:rsidRPr="00BC7FB9">
        <w:rPr>
          <w:rFonts w:ascii="Book Antiqua" w:hAnsi="Book Antiqua" w:cs="Times New Roman"/>
          <w:b/>
          <w:bCs/>
          <w:szCs w:val="22"/>
        </w:rPr>
        <w:t xml:space="preserve"> HEP (850 MW) and Kiru HEP (624 MW</w:t>
      </w:r>
      <w:proofErr w:type="gramStart"/>
      <w:r w:rsidRPr="00BC7FB9">
        <w:rPr>
          <w:rFonts w:ascii="Book Antiqua" w:hAnsi="Book Antiqua" w:cs="Times New Roman"/>
          <w:b/>
          <w:bCs/>
          <w:szCs w:val="22"/>
        </w:rPr>
        <w:t>):Part</w:t>
      </w:r>
      <w:proofErr w:type="gramEnd"/>
      <w:r w:rsidRPr="00BC7FB9">
        <w:rPr>
          <w:rFonts w:ascii="Book Antiqua" w:hAnsi="Book Antiqua" w:cs="Times New Roman"/>
          <w:b/>
          <w:bCs/>
          <w:szCs w:val="22"/>
        </w:rPr>
        <w:t>-B; Specification No.: CC/NT/W-COND/DOM/A06/24/14818</w:t>
      </w:r>
    </w:p>
    <w:p w14:paraId="3BDCF132" w14:textId="77777777" w:rsidR="003D2E6D" w:rsidRPr="0086698B" w:rsidRDefault="003D2E6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86698B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86698B" w:rsidRDefault="00AC3AB0" w:rsidP="002377FC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86698B" w:rsidRDefault="002749C2" w:rsidP="002377FC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86698B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86698B" w:rsidRDefault="00AC3AB0" w:rsidP="002377FC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</w:t>
      </w:r>
      <w:r w:rsidRPr="0086698B">
        <w:rPr>
          <w:rFonts w:ascii="Book Antiqua" w:hAnsi="Book Antiqua" w:cs="Arial"/>
          <w:sz w:val="22"/>
          <w:szCs w:val="22"/>
        </w:rPr>
        <w:t xml:space="preserve">S/o, D/o, W/o,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86698B">
        <w:rPr>
          <w:rFonts w:ascii="Book Antiqua" w:hAnsi="Book Antiqua" w:cs="Arial"/>
          <w:sz w:val="22"/>
          <w:szCs w:val="22"/>
        </w:rPr>
        <w:t>Resident of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86698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0BED794D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86698B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86698B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86698B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86698B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86698B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, </w:t>
      </w:r>
      <w:r w:rsidR="00B46864" w:rsidRPr="0086698B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86698B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86698B">
        <w:rPr>
          <w:rFonts w:ascii="Book Antiqua" w:hAnsi="Book Antiqua" w:cs="Arial"/>
          <w:sz w:val="22"/>
          <w:szCs w:val="22"/>
        </w:rPr>
        <w:t xml:space="preserve"> </w:t>
      </w:r>
      <w:r w:rsidR="00B46864" w:rsidRPr="0086698B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order) </w:t>
      </w:r>
      <w:r w:rsidR="002F2C1D" w:rsidRPr="0086698B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86698B">
        <w:rPr>
          <w:rFonts w:ascii="Book Antiqua" w:hAnsi="Book Antiqua" w:cs="Arial"/>
          <w:sz w:val="22"/>
          <w:szCs w:val="22"/>
        </w:rPr>
        <w:t>if any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42C269A6" w:rsidR="0056608E" w:rsidRPr="002E2009" w:rsidRDefault="002749C2" w:rsidP="006F46AB">
      <w:pPr>
        <w:spacing w:after="0" w:line="240" w:lineRule="auto"/>
        <w:jc w:val="both"/>
        <w:rPr>
          <w:rFonts w:ascii="Book Antiqua" w:hAnsi="Book Antiqua"/>
          <w:b/>
          <w:color w:val="0000FF"/>
          <w:szCs w:val="22"/>
        </w:rPr>
      </w:pPr>
      <w:r w:rsidRPr="0086698B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86698B">
        <w:rPr>
          <w:rFonts w:ascii="Book Antiqua" w:hAnsi="Book Antiqua" w:cs="Arial"/>
          <w:szCs w:val="22"/>
        </w:rPr>
        <w:t>entity</w:t>
      </w:r>
      <w:r w:rsidR="00772CFE" w:rsidRPr="0086698B">
        <w:rPr>
          <w:rFonts w:ascii="Book Antiqua" w:hAnsi="Book Antiqua" w:cs="Arial"/>
          <w:szCs w:val="22"/>
        </w:rPr>
        <w:t>/POWERGRID</w:t>
      </w:r>
      <w:r w:rsidR="00245D9E" w:rsidRPr="0086698B">
        <w:rPr>
          <w:rFonts w:ascii="Book Antiqua" w:hAnsi="Book Antiqua" w:cs="Arial"/>
          <w:szCs w:val="22"/>
        </w:rPr>
        <w:t xml:space="preserve"> or any other Government authority for </w:t>
      </w:r>
      <w:r w:rsidRPr="0086698B">
        <w:rPr>
          <w:rFonts w:ascii="Book Antiqua" w:hAnsi="Book Antiqua" w:cs="Arial"/>
          <w:szCs w:val="22"/>
        </w:rPr>
        <w:t xml:space="preserve">the purpose of assessing the </w:t>
      </w:r>
      <w:r w:rsidR="00245D9E" w:rsidRPr="0086698B">
        <w:rPr>
          <w:rFonts w:ascii="Book Antiqua" w:hAnsi="Book Antiqua" w:cs="Arial"/>
          <w:szCs w:val="22"/>
        </w:rPr>
        <w:t>local content</w:t>
      </w:r>
      <w:r w:rsidR="009B625A" w:rsidRPr="0086698B">
        <w:rPr>
          <w:rFonts w:ascii="Book Antiqua" w:hAnsi="Book Antiqua" w:cs="Arial"/>
          <w:szCs w:val="22"/>
        </w:rPr>
        <w:t xml:space="preserve"> </w:t>
      </w:r>
      <w:r w:rsidR="00245D9E" w:rsidRPr="0086698B">
        <w:rPr>
          <w:rFonts w:ascii="Book Antiqua" w:hAnsi="Book Antiqua" w:cs="Arial"/>
          <w:szCs w:val="22"/>
        </w:rPr>
        <w:t>of</w:t>
      </w:r>
      <w:r w:rsidR="00245D9E" w:rsidRPr="0086698B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86698B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ED3D3E" w:rsidRPr="00BC7FB9">
        <w:rPr>
          <w:rFonts w:ascii="Book Antiqua" w:hAnsi="Book Antiqua" w:cs="Times New Roman"/>
          <w:b/>
          <w:bCs/>
          <w:szCs w:val="22"/>
        </w:rPr>
        <w:t>Re-</w:t>
      </w:r>
      <w:proofErr w:type="spellStart"/>
      <w:r w:rsidR="00ED3D3E" w:rsidRPr="00BC7FB9">
        <w:rPr>
          <w:rFonts w:ascii="Book Antiqua" w:hAnsi="Book Antiqua" w:cs="Times New Roman"/>
          <w:b/>
          <w:bCs/>
          <w:szCs w:val="22"/>
        </w:rPr>
        <w:t>conductoring</w:t>
      </w:r>
      <w:proofErr w:type="spellEnd"/>
      <w:r w:rsidR="00ED3D3E" w:rsidRPr="00BC7FB9">
        <w:rPr>
          <w:rFonts w:ascii="Book Antiqua" w:hAnsi="Book Antiqua" w:cs="Times New Roman"/>
          <w:b/>
          <w:bCs/>
          <w:szCs w:val="22"/>
        </w:rPr>
        <w:t xml:space="preserve"> Package OH01 associated with Transmission Scheme for evacuation of power from </w:t>
      </w:r>
      <w:proofErr w:type="spellStart"/>
      <w:r w:rsidR="00ED3D3E" w:rsidRPr="00BC7FB9">
        <w:rPr>
          <w:rFonts w:ascii="Book Antiqua" w:hAnsi="Book Antiqua" w:cs="Times New Roman"/>
          <w:b/>
          <w:bCs/>
          <w:szCs w:val="22"/>
        </w:rPr>
        <w:t>Ratle</w:t>
      </w:r>
      <w:proofErr w:type="spellEnd"/>
      <w:r w:rsidR="00ED3D3E" w:rsidRPr="00BC7FB9">
        <w:rPr>
          <w:rFonts w:ascii="Book Antiqua" w:hAnsi="Book Antiqua" w:cs="Times New Roman"/>
          <w:b/>
          <w:bCs/>
          <w:szCs w:val="22"/>
        </w:rPr>
        <w:t xml:space="preserve"> HEP (850 MW) and Kiru HEP (624 MW):Part-B; Specification No.: CC/NT/W-COND/DOM/A06/24/14818</w:t>
      </w:r>
      <w:r w:rsidR="0056608E" w:rsidRPr="0086698B">
        <w:rPr>
          <w:rFonts w:ascii="Book Antiqua" w:hAnsi="Book Antiqua" w:cs="Arial"/>
          <w:b/>
          <w:bCs/>
          <w:szCs w:val="22"/>
        </w:rPr>
        <w:t>.</w:t>
      </w:r>
    </w:p>
    <w:p w14:paraId="3E053D7A" w14:textId="77777777" w:rsidR="0056608E" w:rsidRPr="0086698B" w:rsidRDefault="0056608E" w:rsidP="002377FC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86698B" w:rsidRDefault="00245D9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86698B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86698B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86698B" w:rsidRDefault="00E9527B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1E846A30" w:rsidR="00B554C6" w:rsidRPr="0086698B" w:rsidRDefault="00E9527B" w:rsidP="002E2009">
      <w:pPr>
        <w:spacing w:after="0" w:line="240" w:lineRule="auto"/>
        <w:jc w:val="both"/>
        <w:rPr>
          <w:rFonts w:ascii="Book Antiqua" w:hAnsi="Book Antiqua" w:cs="Arial"/>
          <w:b/>
          <w:szCs w:val="22"/>
          <w:u w:val="single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="00B554C6" w:rsidRPr="0086698B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86698B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86698B">
        <w:rPr>
          <w:rFonts w:ascii="Book Antiqua" w:hAnsi="Book Antiqua" w:cs="Arial"/>
          <w:bCs/>
          <w:szCs w:val="22"/>
        </w:rPr>
        <w:t xml:space="preserve"> order </w:t>
      </w:r>
      <w:r w:rsidR="00B554C6" w:rsidRPr="0086698B">
        <w:rPr>
          <w:rFonts w:ascii="Book Antiqua" w:hAnsi="Book Antiqua" w:cs="Arial"/>
          <w:bCs/>
          <w:szCs w:val="22"/>
        </w:rPr>
        <w:t xml:space="preserve">in </w:t>
      </w:r>
      <w:r w:rsidR="00481B43" w:rsidRPr="0086698B">
        <w:rPr>
          <w:rFonts w:ascii="Book Antiqua" w:hAnsi="Book Antiqua" w:cs="Arial"/>
          <w:bCs/>
          <w:szCs w:val="22"/>
        </w:rPr>
        <w:t xml:space="preserve">the </w:t>
      </w:r>
      <w:r w:rsidR="00B554C6"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ED3D3E" w:rsidRPr="00BC7FB9">
        <w:rPr>
          <w:rFonts w:ascii="Book Antiqua" w:hAnsi="Book Antiqua" w:cs="Times New Roman"/>
          <w:b/>
          <w:bCs/>
          <w:szCs w:val="22"/>
        </w:rPr>
        <w:t>Re-</w:t>
      </w:r>
      <w:proofErr w:type="spellStart"/>
      <w:r w:rsidR="00ED3D3E" w:rsidRPr="00BC7FB9">
        <w:rPr>
          <w:rFonts w:ascii="Book Antiqua" w:hAnsi="Book Antiqua" w:cs="Times New Roman"/>
          <w:b/>
          <w:bCs/>
          <w:szCs w:val="22"/>
        </w:rPr>
        <w:t>conductoring</w:t>
      </w:r>
      <w:proofErr w:type="spellEnd"/>
      <w:r w:rsidR="00ED3D3E" w:rsidRPr="00BC7FB9">
        <w:rPr>
          <w:rFonts w:ascii="Book Antiqua" w:hAnsi="Book Antiqua" w:cs="Times New Roman"/>
          <w:b/>
          <w:bCs/>
          <w:szCs w:val="22"/>
        </w:rPr>
        <w:t xml:space="preserve"> Package OH01 associated with Transmission Scheme for evacuation of power from </w:t>
      </w:r>
      <w:proofErr w:type="spellStart"/>
      <w:r w:rsidR="00ED3D3E" w:rsidRPr="00BC7FB9">
        <w:rPr>
          <w:rFonts w:ascii="Book Antiqua" w:hAnsi="Book Antiqua" w:cs="Times New Roman"/>
          <w:b/>
          <w:bCs/>
          <w:szCs w:val="22"/>
        </w:rPr>
        <w:t>Ratle</w:t>
      </w:r>
      <w:proofErr w:type="spellEnd"/>
      <w:r w:rsidR="00ED3D3E" w:rsidRPr="00BC7FB9">
        <w:rPr>
          <w:rFonts w:ascii="Book Antiqua" w:hAnsi="Book Antiqua" w:cs="Times New Roman"/>
          <w:b/>
          <w:bCs/>
          <w:szCs w:val="22"/>
        </w:rPr>
        <w:t xml:space="preserve"> HEP (850 MW) and Kiru HEP (624 MW</w:t>
      </w:r>
      <w:proofErr w:type="gramStart"/>
      <w:r w:rsidR="00ED3D3E" w:rsidRPr="00BC7FB9">
        <w:rPr>
          <w:rFonts w:ascii="Book Antiqua" w:hAnsi="Book Antiqua" w:cs="Times New Roman"/>
          <w:b/>
          <w:bCs/>
          <w:szCs w:val="22"/>
        </w:rPr>
        <w:t>):Part</w:t>
      </w:r>
      <w:proofErr w:type="gramEnd"/>
      <w:r w:rsidR="00ED3D3E" w:rsidRPr="00BC7FB9">
        <w:rPr>
          <w:rFonts w:ascii="Book Antiqua" w:hAnsi="Book Antiqua" w:cs="Times New Roman"/>
          <w:b/>
          <w:bCs/>
          <w:szCs w:val="22"/>
        </w:rPr>
        <w:t>-B; Specification No.: CC/NT/W-COND/DOM/A06/24/14818</w:t>
      </w:r>
      <w:r w:rsidR="00ED3D3E">
        <w:rPr>
          <w:rFonts w:ascii="Book Antiqua" w:hAnsi="Book Antiqua" w:cs="Times New Roman"/>
          <w:b/>
          <w:bCs/>
          <w:szCs w:val="22"/>
        </w:rPr>
        <w:t xml:space="preserve"> </w:t>
      </w:r>
      <w:r w:rsidR="00B554C6" w:rsidRPr="0086698B">
        <w:rPr>
          <w:rFonts w:ascii="Book Antiqua" w:hAnsi="Book Antiqua" w:cs="Arial"/>
          <w:bCs/>
          <w:szCs w:val="22"/>
        </w:rPr>
        <w:t xml:space="preserve">is </w:t>
      </w:r>
      <w:r w:rsidR="00B554C6" w:rsidRPr="0086698B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86698B" w:rsidRDefault="005E7698" w:rsidP="002377FC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357A99A9" w:rsidR="002749C2" w:rsidRPr="0086698B" w:rsidRDefault="00245D9E" w:rsidP="002E2009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Pr="0086698B">
        <w:rPr>
          <w:rFonts w:ascii="Book Antiqua" w:hAnsi="Book Antiqua" w:cs="Arial"/>
          <w:szCs w:val="22"/>
        </w:rPr>
        <w:t xml:space="preserve"> </w:t>
      </w:r>
      <w:r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ED3D3E" w:rsidRPr="00BC7FB9">
        <w:rPr>
          <w:rFonts w:ascii="Book Antiqua" w:hAnsi="Book Antiqua" w:cs="Times New Roman"/>
          <w:b/>
          <w:bCs/>
          <w:szCs w:val="22"/>
        </w:rPr>
        <w:t>Re-</w:t>
      </w:r>
      <w:proofErr w:type="spellStart"/>
      <w:r w:rsidR="00ED3D3E" w:rsidRPr="00BC7FB9">
        <w:rPr>
          <w:rFonts w:ascii="Book Antiqua" w:hAnsi="Book Antiqua" w:cs="Times New Roman"/>
          <w:b/>
          <w:bCs/>
          <w:szCs w:val="22"/>
        </w:rPr>
        <w:t>conductoring</w:t>
      </w:r>
      <w:proofErr w:type="spellEnd"/>
      <w:r w:rsidR="00ED3D3E" w:rsidRPr="00BC7FB9">
        <w:rPr>
          <w:rFonts w:ascii="Book Antiqua" w:hAnsi="Book Antiqua" w:cs="Times New Roman"/>
          <w:b/>
          <w:bCs/>
          <w:szCs w:val="22"/>
        </w:rPr>
        <w:t xml:space="preserve"> Package OH01 associated with Transmission Scheme for evacuation of power from </w:t>
      </w:r>
      <w:proofErr w:type="spellStart"/>
      <w:r w:rsidR="00ED3D3E" w:rsidRPr="00BC7FB9">
        <w:rPr>
          <w:rFonts w:ascii="Book Antiqua" w:hAnsi="Book Antiqua" w:cs="Times New Roman"/>
          <w:b/>
          <w:bCs/>
          <w:szCs w:val="22"/>
        </w:rPr>
        <w:t>Ratle</w:t>
      </w:r>
      <w:proofErr w:type="spellEnd"/>
      <w:r w:rsidR="00ED3D3E" w:rsidRPr="00BC7FB9">
        <w:rPr>
          <w:rFonts w:ascii="Book Antiqua" w:hAnsi="Book Antiqua" w:cs="Times New Roman"/>
          <w:b/>
          <w:bCs/>
          <w:szCs w:val="22"/>
        </w:rPr>
        <w:t xml:space="preserve"> HEP (850 MW) and Kiru HEP (624 MW</w:t>
      </w:r>
      <w:proofErr w:type="gramStart"/>
      <w:r w:rsidR="00ED3D3E" w:rsidRPr="00BC7FB9">
        <w:rPr>
          <w:rFonts w:ascii="Book Antiqua" w:hAnsi="Book Antiqua" w:cs="Times New Roman"/>
          <w:b/>
          <w:bCs/>
          <w:szCs w:val="22"/>
        </w:rPr>
        <w:t>):Part</w:t>
      </w:r>
      <w:proofErr w:type="gramEnd"/>
      <w:r w:rsidR="00ED3D3E" w:rsidRPr="00BC7FB9">
        <w:rPr>
          <w:rFonts w:ascii="Book Antiqua" w:hAnsi="Book Antiqua" w:cs="Times New Roman"/>
          <w:b/>
          <w:bCs/>
          <w:szCs w:val="22"/>
        </w:rPr>
        <w:t>-B; Specification No.: CC/NT/W-COND/DOM/A06/24/14818</w:t>
      </w:r>
      <w:r w:rsidR="00360C0C">
        <w:rPr>
          <w:rFonts w:ascii="Book Antiqua" w:hAnsi="Book Antiqua"/>
          <w:b/>
          <w:szCs w:val="22"/>
          <w:lang w:eastAsia="en-IN"/>
        </w:rPr>
        <w:t xml:space="preserve"> </w:t>
      </w:r>
      <w:r w:rsidR="00E9527B" w:rsidRPr="0086698B">
        <w:rPr>
          <w:rFonts w:ascii="Book Antiqua" w:hAnsi="Book Antiqua" w:cs="Arial"/>
          <w:bCs/>
          <w:szCs w:val="22"/>
        </w:rPr>
        <w:t xml:space="preserve">meet </w:t>
      </w:r>
      <w:r w:rsidRPr="0086698B">
        <w:rPr>
          <w:rFonts w:ascii="Book Antiqua" w:hAnsi="Book Antiqua" w:cs="Arial"/>
          <w:bCs/>
          <w:szCs w:val="22"/>
        </w:rPr>
        <w:t>the ‘</w:t>
      </w:r>
      <w:r w:rsidR="00B46864" w:rsidRPr="0086698B">
        <w:rPr>
          <w:rFonts w:ascii="Book Antiqua" w:hAnsi="Book Antiqua" w:cs="Arial"/>
          <w:bCs/>
          <w:szCs w:val="22"/>
        </w:rPr>
        <w:t>Local Content</w:t>
      </w:r>
      <w:r w:rsidRPr="0086698B">
        <w:rPr>
          <w:rFonts w:ascii="Book Antiqua" w:hAnsi="Book Antiqua" w:cs="Arial"/>
          <w:bCs/>
          <w:szCs w:val="22"/>
        </w:rPr>
        <w:t>‘</w:t>
      </w:r>
      <w:r w:rsidR="0056608E" w:rsidRPr="0086698B">
        <w:rPr>
          <w:rFonts w:ascii="Book Antiqua" w:hAnsi="Book Antiqua" w:cs="Arial"/>
          <w:bCs/>
          <w:szCs w:val="22"/>
        </w:rPr>
        <w:t xml:space="preserve"> </w:t>
      </w:r>
      <w:r w:rsidR="00B46864" w:rsidRPr="0086698B">
        <w:rPr>
          <w:rFonts w:ascii="Book Antiqua" w:hAnsi="Book Antiqua" w:cs="Arial"/>
          <w:bCs/>
          <w:szCs w:val="22"/>
        </w:rPr>
        <w:t xml:space="preserve">requirement </w:t>
      </w:r>
      <w:r w:rsidRPr="0086698B">
        <w:rPr>
          <w:rFonts w:ascii="Book Antiqua" w:hAnsi="Book Antiqua" w:cs="Arial"/>
          <w:bCs/>
          <w:szCs w:val="22"/>
        </w:rPr>
        <w:t>as defined in the PPP-MII order</w:t>
      </w:r>
      <w:r w:rsidR="000271C7" w:rsidRPr="0086698B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86698B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bCs/>
          <w:szCs w:val="22"/>
        </w:rPr>
        <w:t xml:space="preserve"> order </w:t>
      </w:r>
      <w:r w:rsidR="00481B43" w:rsidRPr="0086698B">
        <w:rPr>
          <w:rFonts w:ascii="Book Antiqua" w:hAnsi="Book Antiqua" w:cs="Arial"/>
          <w:bCs/>
          <w:szCs w:val="22"/>
        </w:rPr>
        <w:t>for ‘Class –I local supplier’</w:t>
      </w:r>
      <w:r w:rsidRPr="0086698B">
        <w:rPr>
          <w:rFonts w:ascii="Book Antiqua" w:hAnsi="Book Antiqua" w:cs="Arial"/>
          <w:szCs w:val="22"/>
        </w:rPr>
        <w:t>.</w:t>
      </w:r>
    </w:p>
    <w:p w14:paraId="4CE579BF" w14:textId="77777777" w:rsidR="005125AD" w:rsidRPr="0086698B" w:rsidRDefault="005125AD" w:rsidP="002377FC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86698B" w:rsidRDefault="009540C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86698B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86698B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86698B" w:rsidRDefault="009540C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local content </w:t>
      </w:r>
      <w:r w:rsidRPr="0086698B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86698B">
        <w:rPr>
          <w:rFonts w:ascii="Book Antiqua" w:hAnsi="Book Antiqua" w:cs="Arial"/>
          <w:sz w:val="22"/>
          <w:szCs w:val="22"/>
        </w:rPr>
        <w:t>Local Content criteria</w:t>
      </w:r>
      <w:r w:rsidRPr="0086698B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86698B">
        <w:rPr>
          <w:rFonts w:ascii="Book Antiqua" w:hAnsi="Book Antiqua" w:cs="Arial"/>
          <w:sz w:val="22"/>
          <w:szCs w:val="22"/>
        </w:rPr>
        <w:lastRenderedPageBreak/>
        <w:t>procuring agency (</w:t>
      </w:r>
      <w:proofErr w:type="spellStart"/>
      <w:r w:rsidR="00772CFE" w:rsidRPr="0086698B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86698B">
        <w:rPr>
          <w:rFonts w:ascii="Book Antiqua" w:hAnsi="Book Antiqua" w:cs="Arial"/>
          <w:sz w:val="22"/>
          <w:szCs w:val="22"/>
        </w:rPr>
        <w:t>)/POWERGRID</w:t>
      </w:r>
      <w:r w:rsidR="00245D9E" w:rsidRPr="0086698B">
        <w:rPr>
          <w:rFonts w:ascii="Book Antiqua" w:hAnsi="Book Antiqua" w:cs="Arial"/>
          <w:sz w:val="22"/>
          <w:szCs w:val="22"/>
        </w:rPr>
        <w:t>/Government Authorities for</w:t>
      </w:r>
      <w:r w:rsidRPr="0086698B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, </w:t>
      </w:r>
      <w:r w:rsidR="00245D9E" w:rsidRPr="0086698B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86698B">
        <w:rPr>
          <w:rFonts w:ascii="Book Antiqua" w:hAnsi="Book Antiqua" w:cs="Arial"/>
          <w:sz w:val="22"/>
          <w:szCs w:val="22"/>
        </w:rPr>
        <w:t>ne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86698B">
        <w:rPr>
          <w:rFonts w:ascii="Book Antiqua" w:hAnsi="Book Antiqua" w:cs="Arial"/>
          <w:sz w:val="22"/>
          <w:szCs w:val="22"/>
        </w:rPr>
        <w:t>,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86698B" w:rsidRDefault="001B7D5C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86698B">
        <w:rPr>
          <w:rFonts w:ascii="Book Antiqua" w:hAnsi="Book Antiqua" w:cs="Arial"/>
          <w:sz w:val="22"/>
          <w:szCs w:val="22"/>
        </w:rPr>
        <w:t>i</w:t>
      </w:r>
      <w:proofErr w:type="spellEnd"/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FA27F09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5ADC3991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0D5296DE" w14:textId="3EEF20B3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86698B">
        <w:rPr>
          <w:rFonts w:ascii="Book Antiqua" w:hAnsi="Book Antiqua" w:cs="Arial"/>
          <w:sz w:val="22"/>
          <w:szCs w:val="22"/>
        </w:rPr>
        <w:t>entity</w:t>
      </w:r>
      <w:r w:rsidRPr="0086698B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86698B">
        <w:rPr>
          <w:rFonts w:ascii="Book Antiqua" w:hAnsi="Book Antiqua" w:cs="Arial"/>
          <w:sz w:val="22"/>
          <w:szCs w:val="22"/>
        </w:rPr>
        <w:t>Local Content pre</w:t>
      </w:r>
      <w:r w:rsidRPr="0086698B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86698B">
        <w:rPr>
          <w:rFonts w:ascii="Book Antiqua" w:hAnsi="Book Antiqua" w:cs="Arial"/>
          <w:sz w:val="22"/>
          <w:szCs w:val="22"/>
        </w:rPr>
        <w:t xml:space="preserve">for </w:t>
      </w:r>
      <w:r w:rsidR="00DD28A2" w:rsidRPr="0086698B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Sale Price of the product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86698B" w:rsidRDefault="009540CD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viii</w:t>
      </w:r>
      <w:r w:rsidRPr="0086698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86698B" w:rsidRDefault="00F07F29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ix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2749C2" w:rsidRPr="0086698B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="00F07F29" w:rsidRPr="0086698B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86698B" w:rsidRDefault="00F07F29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xi   </w:t>
      </w:r>
      <w:r w:rsidR="002749C2" w:rsidRPr="0086698B">
        <w:rPr>
          <w:rFonts w:ascii="Book Antiqua" w:hAnsi="Book Antiqua" w:cs="Arial"/>
          <w:sz w:val="22"/>
          <w:szCs w:val="22"/>
        </w:rPr>
        <w:t>List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used to manufacture the </w:t>
      </w:r>
      <w:r w:rsidRPr="0086698B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86698B">
        <w:rPr>
          <w:rFonts w:ascii="Book Antiqua" w:hAnsi="Book Antiqua" w:cs="Arial"/>
          <w:sz w:val="22"/>
          <w:szCs w:val="22"/>
        </w:rPr>
        <w:t>which are domestically</w:t>
      </w:r>
      <w:r w:rsidRPr="0086698B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86698B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86698B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86698B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F07F29" w:rsidRPr="0086698B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86698B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86698B" w:rsidRDefault="00180F1F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86698B" w:rsidRDefault="00DD28A2" w:rsidP="002377FC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86698B" w:rsidSect="0025107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1C047" w14:textId="77777777" w:rsidR="003C6A0E" w:rsidRDefault="003C6A0E" w:rsidP="00D818D4">
      <w:pPr>
        <w:spacing w:after="0" w:line="240" w:lineRule="auto"/>
      </w:pPr>
      <w:r>
        <w:separator/>
      </w:r>
    </w:p>
  </w:endnote>
  <w:endnote w:type="continuationSeparator" w:id="0">
    <w:p w14:paraId="637B87FD" w14:textId="77777777" w:rsidR="003C6A0E" w:rsidRDefault="003C6A0E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47D73" w14:textId="1E66A128" w:rsidR="00D9286C" w:rsidRPr="00430570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0"/>
        <w:lang w:bidi="ar-SA"/>
      </w:rPr>
    </w:pPr>
    <w:r w:rsidRPr="00430570">
      <w:rPr>
        <w:rFonts w:ascii="Book Antiqua" w:eastAsia="Times New Roman" w:hAnsi="Book Antiqua" w:cs="Times New Roman"/>
        <w:bCs/>
        <w:sz w:val="20"/>
        <w:lang w:bidi="ar-SA"/>
      </w:rPr>
      <w:t xml:space="preserve">                                                                                                              Page </w: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begin"/>
    </w:r>
    <w:r w:rsidRPr="00430570">
      <w:rPr>
        <w:rFonts w:ascii="Book Antiqua" w:eastAsia="Times New Roman" w:hAnsi="Book Antiqua" w:cs="Times New Roman"/>
        <w:bCs/>
        <w:sz w:val="20"/>
        <w:lang w:bidi="ar-SA"/>
      </w:rPr>
      <w:instrText xml:space="preserve"> PAGE  \* Arabic  \* MERGEFORMAT </w:instrTex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separate"/>
    </w:r>
    <w:r w:rsidR="00BD6C4D" w:rsidRPr="00430570">
      <w:rPr>
        <w:rFonts w:ascii="Book Antiqua" w:hAnsi="Book Antiqua"/>
        <w:bCs/>
        <w:noProof/>
        <w:sz w:val="20"/>
      </w:rPr>
      <w:t>1</w: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end"/>
    </w:r>
    <w:r w:rsidRPr="00430570">
      <w:rPr>
        <w:rFonts w:ascii="Book Antiqua" w:eastAsia="Times New Roman" w:hAnsi="Book Antiqua" w:cs="Times New Roman"/>
        <w:bCs/>
        <w:sz w:val="20"/>
        <w:lang w:bidi="ar-SA"/>
      </w:rPr>
      <w:t xml:space="preserve"> of </w:t>
    </w:r>
    <w:r w:rsidR="004A3F6E" w:rsidRPr="00430570">
      <w:rPr>
        <w:rFonts w:ascii="Book Antiqua" w:hAnsi="Book Antiqua"/>
        <w:bCs/>
        <w:sz w:val="20"/>
      </w:rPr>
      <w:fldChar w:fldCharType="begin"/>
    </w:r>
    <w:r w:rsidR="004A3F6E" w:rsidRPr="00430570">
      <w:rPr>
        <w:rFonts w:ascii="Book Antiqua" w:hAnsi="Book Antiqua"/>
        <w:bCs/>
        <w:sz w:val="20"/>
      </w:rPr>
      <w:instrText xml:space="preserve"> NUMPAGES  \* Arabic  \* MERGEFORMAT </w:instrText>
    </w:r>
    <w:r w:rsidR="004A3F6E" w:rsidRPr="00430570">
      <w:rPr>
        <w:rFonts w:ascii="Book Antiqua" w:hAnsi="Book Antiqua"/>
        <w:bCs/>
        <w:sz w:val="20"/>
      </w:rPr>
      <w:fldChar w:fldCharType="separate"/>
    </w:r>
    <w:r w:rsidR="00BD6C4D" w:rsidRPr="00430570">
      <w:rPr>
        <w:rFonts w:ascii="Book Antiqua" w:hAnsi="Book Antiqua"/>
        <w:bCs/>
        <w:noProof/>
        <w:sz w:val="20"/>
      </w:rPr>
      <w:t>3</w:t>
    </w:r>
    <w:r w:rsidR="004A3F6E" w:rsidRPr="00430570">
      <w:rPr>
        <w:rFonts w:ascii="Book Antiqua" w:hAnsi="Book Antiqua"/>
        <w:bCs/>
        <w:noProof/>
        <w:sz w:val="20"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B81E7" w14:textId="77777777" w:rsidR="003C6A0E" w:rsidRDefault="003C6A0E" w:rsidP="00D818D4">
      <w:pPr>
        <w:spacing w:after="0" w:line="240" w:lineRule="auto"/>
      </w:pPr>
      <w:r>
        <w:separator/>
      </w:r>
    </w:p>
  </w:footnote>
  <w:footnote w:type="continuationSeparator" w:id="0">
    <w:p w14:paraId="1EBB452E" w14:textId="77777777" w:rsidR="003C6A0E" w:rsidRDefault="003C6A0E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21F4B76" w14:textId="79D3A5DF" w:rsidR="00373765" w:rsidRPr="00732E96" w:rsidRDefault="00594809" w:rsidP="002E2009">
    <w:pPr>
      <w:jc w:val="right"/>
      <w:rPr>
        <w:rFonts w:ascii="Book Antiqua" w:eastAsia="Times New Roman" w:hAnsi="Book Antiqua" w:cs="Arial"/>
        <w:szCs w:val="22"/>
        <w:lang w:bidi="ar-SA"/>
      </w:rPr>
    </w:pPr>
    <w:r w:rsidRPr="00732E96">
      <w:rPr>
        <w:rFonts w:ascii="Book Antiqua" w:hAnsi="Book Antiqua" w:cs="Arial"/>
        <w:szCs w:val="22"/>
      </w:rPr>
      <w:tab/>
    </w:r>
    <w:r w:rsidRPr="00732E96">
      <w:rPr>
        <w:rFonts w:ascii="Book Antiqua" w:hAnsi="Book Antiqua" w:cs="Arial"/>
        <w:szCs w:val="22"/>
      </w:rPr>
      <w:tab/>
    </w:r>
    <w:r w:rsidRPr="00732E96">
      <w:rPr>
        <w:rFonts w:ascii="Book Antiqua" w:hAnsi="Book Antiqua" w:cs="Arial"/>
        <w:szCs w:val="22"/>
      </w:rPr>
      <w:tab/>
    </w:r>
    <w:r w:rsidRPr="00732E96">
      <w:rPr>
        <w:rFonts w:ascii="Book Antiqua" w:hAnsi="Book Antiqua" w:cs="Arial"/>
        <w:szCs w:val="22"/>
      </w:rPr>
      <w:tab/>
    </w:r>
    <w:r w:rsidR="007F2E36" w:rsidRPr="00732E96">
      <w:rPr>
        <w:rFonts w:ascii="Book Antiqua" w:eastAsia="Times New Roman" w:hAnsi="Book Antiqua" w:cs="Arial"/>
        <w:szCs w:val="22"/>
        <w:lang w:bidi="ar-SA"/>
      </w:rPr>
      <w:t>Attachment-</w:t>
    </w:r>
    <w:r w:rsidR="002F2C1D" w:rsidRPr="00732E96">
      <w:rPr>
        <w:rFonts w:ascii="Book Antiqua" w:eastAsia="Times New Roman" w:hAnsi="Book Antiqua" w:cs="Arial"/>
        <w:szCs w:val="22"/>
        <w:lang w:bidi="ar-SA"/>
      </w:rPr>
      <w:t>2</w:t>
    </w:r>
    <w:r w:rsidR="0056608E" w:rsidRPr="00732E96">
      <w:rPr>
        <w:rFonts w:ascii="Book Antiqua" w:eastAsia="Times New Roman" w:hAnsi="Book Antiqua" w:cs="Arial"/>
        <w:szCs w:val="22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0E63D3"/>
    <w:rsid w:val="00120075"/>
    <w:rsid w:val="00177B64"/>
    <w:rsid w:val="00180F1F"/>
    <w:rsid w:val="0018364B"/>
    <w:rsid w:val="001A6AE4"/>
    <w:rsid w:val="001B6B3C"/>
    <w:rsid w:val="001B7D5C"/>
    <w:rsid w:val="001D5DBE"/>
    <w:rsid w:val="001E019D"/>
    <w:rsid w:val="002017BA"/>
    <w:rsid w:val="00230FA1"/>
    <w:rsid w:val="002377FC"/>
    <w:rsid w:val="00245D9E"/>
    <w:rsid w:val="00251072"/>
    <w:rsid w:val="002626B0"/>
    <w:rsid w:val="002749C2"/>
    <w:rsid w:val="002800B7"/>
    <w:rsid w:val="00284B25"/>
    <w:rsid w:val="002E0C59"/>
    <w:rsid w:val="002E2009"/>
    <w:rsid w:val="002F0FA9"/>
    <w:rsid w:val="002F1BA7"/>
    <w:rsid w:val="002F2C1D"/>
    <w:rsid w:val="002F36E0"/>
    <w:rsid w:val="002F62FB"/>
    <w:rsid w:val="00303D65"/>
    <w:rsid w:val="00312322"/>
    <w:rsid w:val="00323405"/>
    <w:rsid w:val="003532B9"/>
    <w:rsid w:val="00360C0C"/>
    <w:rsid w:val="00373765"/>
    <w:rsid w:val="003B51E8"/>
    <w:rsid w:val="003B61B8"/>
    <w:rsid w:val="003B7991"/>
    <w:rsid w:val="003C6A0E"/>
    <w:rsid w:val="003D2E6D"/>
    <w:rsid w:val="003F2547"/>
    <w:rsid w:val="003F4E1C"/>
    <w:rsid w:val="0040471A"/>
    <w:rsid w:val="00430570"/>
    <w:rsid w:val="00432667"/>
    <w:rsid w:val="00442844"/>
    <w:rsid w:val="00460248"/>
    <w:rsid w:val="00471DA5"/>
    <w:rsid w:val="0047616A"/>
    <w:rsid w:val="00481B43"/>
    <w:rsid w:val="004A3F6E"/>
    <w:rsid w:val="004C4C7F"/>
    <w:rsid w:val="004C71E5"/>
    <w:rsid w:val="004D670A"/>
    <w:rsid w:val="004F7DF6"/>
    <w:rsid w:val="005125AD"/>
    <w:rsid w:val="005248D7"/>
    <w:rsid w:val="00536375"/>
    <w:rsid w:val="0056608E"/>
    <w:rsid w:val="00584B2B"/>
    <w:rsid w:val="00594809"/>
    <w:rsid w:val="00596BAD"/>
    <w:rsid w:val="005A3583"/>
    <w:rsid w:val="005B69D3"/>
    <w:rsid w:val="005E7698"/>
    <w:rsid w:val="005F2B12"/>
    <w:rsid w:val="00601BD3"/>
    <w:rsid w:val="006155F6"/>
    <w:rsid w:val="006519B1"/>
    <w:rsid w:val="006877BD"/>
    <w:rsid w:val="006D6CE6"/>
    <w:rsid w:val="006E44BA"/>
    <w:rsid w:val="006F46AB"/>
    <w:rsid w:val="00732E96"/>
    <w:rsid w:val="00772CFE"/>
    <w:rsid w:val="007755D0"/>
    <w:rsid w:val="007C5542"/>
    <w:rsid w:val="007E6461"/>
    <w:rsid w:val="007F2E36"/>
    <w:rsid w:val="00835873"/>
    <w:rsid w:val="00837649"/>
    <w:rsid w:val="008426E7"/>
    <w:rsid w:val="00850604"/>
    <w:rsid w:val="00852797"/>
    <w:rsid w:val="00863D9F"/>
    <w:rsid w:val="0086698B"/>
    <w:rsid w:val="00876E75"/>
    <w:rsid w:val="008C28C5"/>
    <w:rsid w:val="008D413F"/>
    <w:rsid w:val="008D566E"/>
    <w:rsid w:val="008D636F"/>
    <w:rsid w:val="008E0B10"/>
    <w:rsid w:val="009033CA"/>
    <w:rsid w:val="00926810"/>
    <w:rsid w:val="00943A24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D5EB0"/>
    <w:rsid w:val="00DE752E"/>
    <w:rsid w:val="00DF69B2"/>
    <w:rsid w:val="00E30B70"/>
    <w:rsid w:val="00E451C7"/>
    <w:rsid w:val="00E45C72"/>
    <w:rsid w:val="00E56A48"/>
    <w:rsid w:val="00E9527B"/>
    <w:rsid w:val="00EA2CC3"/>
    <w:rsid w:val="00EB084B"/>
    <w:rsid w:val="00EB235A"/>
    <w:rsid w:val="00EB37A2"/>
    <w:rsid w:val="00ED20D2"/>
    <w:rsid w:val="00ED3D3E"/>
    <w:rsid w:val="00EF0E89"/>
    <w:rsid w:val="00EF6A78"/>
    <w:rsid w:val="00F07F29"/>
    <w:rsid w:val="00F17DD0"/>
    <w:rsid w:val="00F80098"/>
    <w:rsid w:val="00FB4EDA"/>
    <w:rsid w:val="00FC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4061</TotalTime>
  <Pages>2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Rahul Mendhe {राहुल मेंढे}</cp:lastModifiedBy>
  <cp:revision>111</cp:revision>
  <cp:lastPrinted>2020-08-04T06:37:00Z</cp:lastPrinted>
  <dcterms:created xsi:type="dcterms:W3CDTF">2017-07-20T06:53:00Z</dcterms:created>
  <dcterms:modified xsi:type="dcterms:W3CDTF">2024-11-18T12:11:00Z</dcterms:modified>
  <cp:contentStatus/>
</cp:coreProperties>
</file>